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keepNext w:val="false"/>
        <w:keepLines w:val="false"/>
        <w:spacing w:lineRule="auto" w:line="240" w:before="280" w:after="80"/>
        <w:jc w:val="both"/>
        <w:rPr/>
      </w:pPr>
      <w:bookmarkStart w:id="0" w:name="_tl0x26xu091m"/>
      <w:bookmarkEnd w:id="0"/>
      <w:r>
        <w:rPr>
          <w:b/>
          <w:color w:val="000000"/>
          <w:sz w:val="26"/>
          <w:szCs w:val="26"/>
        </w:rPr>
        <w:t>Motion présentée au Conseil d'Administration du Collège [Nom de l’établissement]</w:t>
      </w:r>
    </w:p>
    <w:p>
      <w:pPr>
        <w:pStyle w:val="Normal1"/>
        <w:spacing w:lineRule="auto" w:line="240" w:before="240" w:after="240"/>
        <w:jc w:val="both"/>
        <w:rPr/>
      </w:pPr>
      <w:r>
        <w:rPr/>
      </w:r>
    </w:p>
    <w:p>
      <w:pPr>
        <w:pStyle w:val="Normal1"/>
        <w:spacing w:lineRule="auto" w:line="240" w:before="240" w:after="240"/>
        <w:jc w:val="both"/>
        <w:rPr/>
      </w:pPr>
      <w:r>
        <w:rPr>
          <w:b/>
        </w:rPr>
        <w:t>Objet : Demande de moyens financiers supplémentaires pour l’achat de manuels scolaires</w:t>
      </w:r>
    </w:p>
    <w:p>
      <w:pPr>
        <w:pStyle w:val="Normal1"/>
        <w:spacing w:lineRule="auto" w:line="240" w:before="240" w:after="240"/>
        <w:jc w:val="both"/>
        <w:rPr>
          <w:b/>
        </w:rPr>
      </w:pPr>
      <w:r>
        <w:rPr/>
      </w:r>
    </w:p>
    <w:p>
      <w:pPr>
        <w:pStyle w:val="Normal1"/>
        <w:spacing w:lineRule="auto" w:line="240" w:before="240" w:after="240"/>
        <w:jc w:val="both"/>
        <w:rPr/>
      </w:pPr>
      <w:r>
        <w:rPr>
          <w:b/>
        </w:rPr>
        <w:t>Considérant</w:t>
      </w:r>
      <w:r>
        <w:rPr/>
        <w:t xml:space="preserve"> que les nouveaux programmes scolaires, qui seront mis en œuvre à la rentrée 2025 dans plusieurs disciplines, nécessitent l’acquisition de manuels conformes et actualisés pour garantir la qualité des apprentissages ;</w:t>
      </w:r>
    </w:p>
    <w:p>
      <w:pPr>
        <w:pStyle w:val="Normal1"/>
        <w:spacing w:lineRule="auto" w:line="240" w:before="240" w:after="240"/>
        <w:jc w:val="both"/>
        <w:rPr/>
      </w:pPr>
      <w:r>
        <w:rPr>
          <w:b/>
        </w:rPr>
        <w:t>Considérant</w:t>
      </w:r>
      <w:r>
        <w:rPr/>
        <w:t xml:space="preserve"> que le montant actuellement alloué par élève pour l’achat de manuels scolaires (20 euros) est très insuffisant au regard du coût réel de ces ouvrages, qui dépasse souvent 25 à 30 euros par manuel selon les disciplines ;</w:t>
      </w:r>
      <w:r>
        <w:rPr>
          <w:color w:val="auto"/>
        </w:rPr>
        <w:t xml:space="preserve"> </w:t>
      </w:r>
      <w:r>
        <w:rPr>
          <w:color w:val="auto"/>
        </w:rPr>
        <w:t>[si le collège est concerné] et qu'en outre, la dotation allouée aux langues vivantes ne tient pas compte de l'enseignement de deux langues en 6</w:t>
      </w:r>
      <w:r>
        <w:rPr>
          <w:color w:val="auto"/>
          <w:vertAlign w:val="superscript"/>
        </w:rPr>
        <w:t xml:space="preserve">ème </w:t>
      </w:r>
      <w:r>
        <w:rPr>
          <w:color w:val="auto"/>
        </w:rPr>
        <w:t>dans l'établissement, et non d'une seule.</w:t>
      </w:r>
    </w:p>
    <w:p>
      <w:pPr>
        <w:pStyle w:val="Normal1"/>
        <w:spacing w:lineRule="auto" w:line="240" w:before="240" w:after="240"/>
        <w:jc w:val="both"/>
        <w:rPr/>
      </w:pPr>
      <w:r>
        <w:rPr>
          <w:b/>
          <w:color w:val="auto"/>
        </w:rPr>
        <w:t>Considérant</w:t>
      </w:r>
      <w:r>
        <w:rPr>
          <w:color w:val="auto"/>
        </w:rPr>
        <w:t xml:space="preserve"> que cette insuffisance budgétaire compromet l’éga</w:t>
      </w:r>
      <w:r>
        <w:rPr/>
        <w:t>lité d’accès aux ressources pédagogiques, crée des disparités et met en difficulté les équipes pédagogiques dans la mise en œuvre des nouveaux programmes ;</w:t>
      </w:r>
    </w:p>
    <w:p>
      <w:pPr>
        <w:pStyle w:val="Normal1"/>
        <w:spacing w:lineRule="auto" w:line="240" w:before="240" w:after="240"/>
        <w:jc w:val="both"/>
        <w:rPr/>
      </w:pPr>
      <w:r>
        <w:rPr>
          <w:b/>
        </w:rPr>
        <w:t>Les représentants des personnels d’éducation et d’enseignement du Conseil d’Administration</w:t>
      </w:r>
      <w:r>
        <w:rPr/>
        <w:t xml:space="preserve"> du collège [Nom de l’établissement], réuni le [date], demandent une revalorisation immédiate de l’enveloppe budgétaire destinée à l’achat de manuels scolaires, afin de mieux répondre aux exigences des nouveaux programmes et à l’augmentation du coût des ouvrages. </w:t>
      </w:r>
    </w:p>
    <w:p>
      <w:pPr>
        <w:pStyle w:val="Normal1"/>
        <w:spacing w:lineRule="auto" w:line="240" w:before="240" w:after="240"/>
        <w:jc w:val="both"/>
        <w:rPr/>
      </w:pPr>
      <w:r>
        <w:rPr/>
      </w:r>
    </w:p>
    <w:p>
      <w:pPr>
        <w:pStyle w:val="Normal1"/>
        <w:spacing w:lineRule="auto" w:line="240" w:before="240" w:after="240"/>
        <w:jc w:val="both"/>
        <w:rPr/>
      </w:pPr>
      <w:r>
        <w:rPr/>
        <w:t>Les représentants des personnels d’éducation et d’enseignement du collège [Nom de l’établissement]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LibreOffice/24.2.2.2$MacOSX_X86_64 LibreOffice_project/d56cc158d8a96260b836f100ef4b4ef25d6f1a01</Application>
  <AppVersion>15.0000</AppVersion>
  <Pages>1</Pages>
  <Words>213</Words>
  <Characters>1275</Characters>
  <CharactersWithSpaces>1482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2025-06-26T14:51:08Z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